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 w:val="0"/>
          <w:kern w:val="0"/>
          <w:sz w:val="36"/>
          <w:szCs w:val="36"/>
        </w:rPr>
      </w:pPr>
      <w:r>
        <w:rPr>
          <w:rFonts w:hint="eastAsia" w:ascii="宋体" w:cs="宋体"/>
          <w:b/>
          <w:bCs w:val="0"/>
          <w:kern w:val="0"/>
          <w:sz w:val="36"/>
          <w:szCs w:val="36"/>
          <w:lang w:val="en-US" w:eastAsia="zh-CN"/>
        </w:rPr>
        <w:t>中山市古镇人民医院</w:t>
      </w:r>
      <w:r>
        <w:rPr>
          <w:rFonts w:hint="eastAsia" w:ascii="宋体" w:eastAsia="宋体" w:cs="宋体"/>
          <w:b/>
          <w:bCs w:val="0"/>
          <w:kern w:val="0"/>
          <w:sz w:val="36"/>
          <w:szCs w:val="36"/>
        </w:rPr>
        <w:t>医疗设备配置清单及技术参数表</w:t>
      </w:r>
    </w:p>
    <w:tbl>
      <w:tblPr>
        <w:tblStyle w:val="7"/>
        <w:tblpPr w:leftFromText="180" w:rightFromText="180" w:vertAnchor="text" w:horzAnchor="page" w:tblpX="1299" w:tblpY="846"/>
        <w:tblOverlap w:val="never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1102"/>
        <w:gridCol w:w="599"/>
        <w:gridCol w:w="709"/>
        <w:gridCol w:w="708"/>
        <w:gridCol w:w="851"/>
        <w:gridCol w:w="1276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left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ascii="宋体" w:eastAsia="宋体"/>
                <w:b/>
                <w:szCs w:val="21"/>
                <w:lang w:eastAsia="zh-CN"/>
              </w:rPr>
              <w:t>下肢功率车</w:t>
            </w:r>
            <w:r>
              <w:rPr>
                <w:rFonts w:hint="eastAsia" w:asci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立式磁控</w:t>
            </w:r>
            <w:r>
              <w:rPr>
                <w:rFonts w:hint="eastAsia" w:ascii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购置数量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rPr>
                <w:rFonts w:ascii="宋体" w:eastAsia="宋体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Calibri"/>
                <w:kern w:val="2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firstLine="310" w:firstLineChars="147"/>
              <w:rPr>
                <w:rFonts w:hint="eastAsia"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整体要求：</w:t>
            </w:r>
          </w:p>
          <w:p>
            <w:pPr>
              <w:spacing w:before="78" w:beforeLines="25" w:after="78" w:afterLines="25" w:line="240" w:lineRule="auto"/>
              <w:ind w:firstLine="420" w:firstLineChars="200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立式磁控型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二、配置清单：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单位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功能要求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电子表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jc w:val="center"/>
              <w:rPr>
                <w:rFonts w:hint="eastAsia" w:ascii="宋体" w:eastAsia="宋体" w:cs="华文宋体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华文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ascii="宋体" w:eastAsia="宋体"/>
                <w:szCs w:val="21"/>
                <w:lang w:val="en-US" w:eastAsia="zh-CN"/>
              </w:rPr>
              <w:t>个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阻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尼</w:t>
            </w:r>
            <w:r>
              <w:rPr>
                <w:rFonts w:ascii="宋体" w:eastAsia="宋体"/>
                <w:sz w:val="21"/>
                <w:szCs w:val="21"/>
              </w:rPr>
              <w:t>调节器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jc w:val="center"/>
              <w:rPr>
                <w:rFonts w:hint="eastAsia" w:ascii="宋体" w:eastAsia="宋体" w:cs="华文宋体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华文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ascii="宋体" w:eastAsia="宋体"/>
                <w:szCs w:val="21"/>
                <w:lang w:val="en-US" w:eastAsia="zh-CN"/>
              </w:rPr>
              <w:t>个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rPr>
                <w:rFonts w:hint="eastAsia" w:ascii="宋体" w:eastAsia="宋体" w:cs="华文宋体"/>
                <w:sz w:val="21"/>
                <w:szCs w:val="21"/>
              </w:rPr>
            </w:pPr>
            <w:r>
              <w:rPr>
                <w:rFonts w:ascii="宋体" w:eastAsia="宋体" w:cs="华文宋体"/>
                <w:sz w:val="21"/>
                <w:szCs w:val="21"/>
              </w:rPr>
              <w:t>扶手架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jc w:val="center"/>
              <w:rPr>
                <w:rFonts w:hint="eastAsia" w:ascii="宋体" w:eastAsia="宋体" w:cs="华文宋体"/>
                <w:sz w:val="21"/>
                <w:szCs w:val="21"/>
              </w:rPr>
            </w:pPr>
            <w:r>
              <w:rPr>
                <w:rFonts w:ascii="宋体" w:eastAsia="宋体" w:cs="华文宋体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脚踏板及绑带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adjustRightInd/>
              <w:snapToGrid/>
              <w:spacing w:before="78" w:beforeLines="25" w:after="78" w:afterLines="25" w:line="2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套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三、技术参数：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项目名称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left"/>
              <w:rPr>
                <w:rFonts w:hint="eastAsia"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结构型式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电子表、扶手架、阻尼调节器、座垫、脚踏板及绑带、基架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材质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静电喷塑架、橡胶踏板、橡胶垫、海绵扶手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hint="eastAsia"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电子表功能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可记录时间、速度</w:t>
            </w: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>、距离、热量等数值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坐垫调节范围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ascii="宋体"/>
                <w:szCs w:val="21"/>
              </w:rPr>
              <w:t>调节范围:0~2</w:t>
            </w:r>
            <w:r>
              <w:rPr>
                <w:rFonts w:hint="eastAsia" w:ascii="宋体"/>
                <w:szCs w:val="21"/>
                <w:lang w:val="en-US" w:eastAsia="zh-CN"/>
              </w:rPr>
              <w:t>5cm（±2cm）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坐垫额定载荷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78" w:beforeLines="25" w:after="78" w:afterLines="25" w:line="2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座垫载荷</w:t>
            </w:r>
            <w:r>
              <w:rPr>
                <w:rFonts w:hint="eastAsia" w:ascii="宋体"/>
                <w:szCs w:val="21"/>
                <w:lang w:val="en-US" w:eastAsia="zh-CN"/>
              </w:rPr>
              <w:t>大于125kg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阻尼调节档数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</w:rPr>
              <w:t>阻尼调节8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挡或以上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ind w:left="319" w:hanging="320" w:hangingChars="152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  <w:t>尺寸</w:t>
            </w:r>
            <w:r>
              <w:rPr>
                <w:rFonts w:ascii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ind w:left="319" w:hanging="319" w:hangingChars="152"/>
              <w:rPr>
                <w:rFonts w:hint="eastAsia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宋体"/>
                <w:kern w:val="0"/>
                <w:szCs w:val="21"/>
              </w:rPr>
              <w:t>8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/>
                <w:kern w:val="0"/>
                <w:szCs w:val="21"/>
              </w:rPr>
              <w:t>X60X125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cm（±5cm）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ind w:left="319" w:hanging="320" w:hangingChars="152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ind w:left="319" w:hanging="319" w:hangingChars="152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ind w:left="319" w:hanging="319" w:hangingChars="152"/>
              <w:rPr>
                <w:rFonts w:ascii="宋体" w:cs="华文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ind w:left="319" w:hanging="319" w:hangingChars="152"/>
              <w:rPr>
                <w:rFonts w:ascii="宋体" w:cs="华文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ascii="宋体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78" w:beforeLines="25" w:after="78" w:afterLines="25" w:line="240" w:lineRule="exact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tabs>
          <w:tab w:val="left" w:pos="23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376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right"/>
      <w:rPr>
        <w:rFonts w:ascii="微软雅黑" w:eastAsia="微软雅黑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jgxN2Q3NTNjZGFiNGU4OTI1MmFhYzY1YjhjMzljNTEifQ=="/>
    <w:docVar w:name="KSO_WPS_MARK_KEY" w:val="49f4f21e-7e5c-49f7-9ed1-565af2213d52"/>
  </w:docVars>
  <w:rsids>
    <w:rsidRoot w:val="00000000"/>
    <w:rsid w:val="0953010E"/>
    <w:rsid w:val="0B35139F"/>
    <w:rsid w:val="10A67128"/>
    <w:rsid w:val="1B4B50F8"/>
    <w:rsid w:val="2244302C"/>
    <w:rsid w:val="35BB28EC"/>
    <w:rsid w:val="48476467"/>
    <w:rsid w:val="4E657227"/>
    <w:rsid w:val="5BD07788"/>
    <w:rsid w:val="60874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0"/>
    <w:pPr>
      <w:spacing w:after="25" w:afterLines="25" w:line="300" w:lineRule="auto"/>
      <w:ind w:firstLine="200" w:firstLineChars="200"/>
    </w:pPr>
    <w:rPr>
      <w:rFonts w:ascii="Arial" w:hAnsi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261</Words>
  <Characters>292</Characters>
  <Lines>5</Lines>
  <Paragraphs>5</Paragraphs>
  <TotalTime>2</TotalTime>
  <ScaleCrop>false</ScaleCrop>
  <LinksUpToDate>false</LinksUpToDate>
  <CharactersWithSpaces>292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2016-12-09T03:20:00Z</dcterms:created>
  <dc:creator>User</dc:creator>
  <cp:lastModifiedBy>28.</cp:lastModifiedBy>
  <dcterms:modified xsi:type="dcterms:W3CDTF">2024-11-12T02:12:03Z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94FBA4FC95B6430094A2F0F99FB08B76</vt:lpwstr>
  </property>
</Properties>
</file>